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D74C">
      <w:pPr>
        <w:spacing w:line="520" w:lineRule="exact"/>
        <w:ind w:right="55"/>
        <w:rPr>
          <w:rFonts w:eastAsia="黑体"/>
          <w:sz w:val="32"/>
          <w:szCs w:val="32"/>
          <w:lang w:val="en"/>
        </w:rPr>
      </w:pPr>
      <w:r>
        <w:rPr>
          <w:rFonts w:eastAsia="黑体"/>
          <w:sz w:val="32"/>
          <w:szCs w:val="32"/>
        </w:rPr>
        <w:t>附件</w:t>
      </w:r>
    </w:p>
    <w:p w14:paraId="635466D2">
      <w:pPr>
        <w:spacing w:line="520" w:lineRule="exact"/>
        <w:ind w:right="55"/>
        <w:jc w:val="center"/>
        <w:rPr>
          <w:sz w:val="24"/>
          <w:szCs w:val="24"/>
        </w:rPr>
      </w:pPr>
      <w:r>
        <w:rPr>
          <w:rFonts w:eastAsia="方正小标宋_GBK"/>
          <w:bCs/>
          <w:sz w:val="36"/>
          <w:szCs w:val="36"/>
        </w:rPr>
        <w:t xml:space="preserve"> </w:t>
      </w:r>
      <w:bookmarkStart w:id="0" w:name="_GoBack"/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5</w:t>
      </w:r>
      <w:r>
        <w:rPr>
          <w:rFonts w:eastAsia="方正小标宋_GBK"/>
          <w:bCs/>
          <w:sz w:val="36"/>
          <w:szCs w:val="36"/>
        </w:rPr>
        <w:t>年度</w:t>
      </w:r>
      <w:r>
        <w:rPr>
          <w:rFonts w:hint="eastAsia" w:eastAsia="方正小标宋_GBK"/>
          <w:bCs/>
          <w:sz w:val="36"/>
          <w:szCs w:val="36"/>
          <w:lang w:eastAsia="zh-CN"/>
        </w:rPr>
        <w:t>高新区</w:t>
      </w:r>
      <w:r>
        <w:rPr>
          <w:rFonts w:eastAsia="方正小标宋_GBK"/>
          <w:bCs/>
          <w:sz w:val="36"/>
          <w:szCs w:val="36"/>
        </w:rPr>
        <w:t>人力资源服务机构年度报告情况公示表</w:t>
      </w:r>
    </w:p>
    <w:bookmarkEnd w:id="0"/>
    <w:tbl>
      <w:tblPr>
        <w:tblStyle w:val="2"/>
        <w:tblpPr w:leftFromText="180" w:rightFromText="180" w:vertAnchor="text" w:horzAnchor="page" w:tblpX="1750" w:tblpY="194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374"/>
        <w:gridCol w:w="1613"/>
        <w:gridCol w:w="1301"/>
        <w:gridCol w:w="2355"/>
        <w:gridCol w:w="1987"/>
        <w:gridCol w:w="1567"/>
      </w:tblGrid>
      <w:tr w14:paraId="2EB15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76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3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机构名称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B3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C5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法定代表人（负责人）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EC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经营地址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D6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许可/备案编号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A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年度报告是否通过</w:t>
            </w:r>
          </w:p>
        </w:tc>
      </w:tr>
      <w:tr w14:paraId="6A7CE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115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B184">
            <w:pPr>
              <w:tabs>
                <w:tab w:val="left" w:pos="1935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焦作华海人力资源服务有限公司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0A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91410800MA4588WQ04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54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刘海英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C1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焦作市示范区山阳路理工帝湖湾小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5443号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5B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（豫）人服证字〔2018〕第0871000113号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06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0E6B7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61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E0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焦作润城人力资源服务有限公司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E6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91410802MA9GH5YD72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82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刘萌萌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53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河南省焦作市示范区中原路1365号河南理工大学科技园11号楼104室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29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（豫）人服证字〔2021〕第0871000113号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36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0A97D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F0B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59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焦作市德才人力资源服务有限公司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C3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91410800MA9KJT944J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4A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祁凯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2C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河南省焦作市示范区李万街道怀庆路306号201室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A6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（豫）人服证字〔2022〕第0871000112号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86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4BAE9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984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1F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焦作市人才集团有限公司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4E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91410800MA9NJHEH2W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A6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付宏坤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3A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河南省焦作市焦作市城乡一体化示范区中原路1365号河南理工大学科技园11号楼301室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07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（豫）人服证字〔2023〕第0871000112号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903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7C8CA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FA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1E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焦作众邦人力资源有限公司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37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91410800MA9LRY7C58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25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赵迎冬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7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河南省焦作市示范区总部新城B地块30号楼11层1108室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4D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（豫）人服证字〔2023〕第0871000313号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DF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542B0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D41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ED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河南凯鸣网络科技有限公司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3B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91410800MA3X77AW5A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8D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张益民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06B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河南省焦作市示范区南海路2811号焦作数字经济产业园1号楼3楼B307号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E3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（豫）人服证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〔2023〕第0871000413号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3CB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47E4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46CC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2E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焦作市飞航人力资源服务有限公司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91410800MA9GBXW79Q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李德帅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C7BA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河南省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焦作市示范区宁郭镇大驾村九街1号二层（村西头供水站旁）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2B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（豫）人服证字〔2024〕第0871000113号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4B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0C9C7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1192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13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河南钦宸人力资源服务有限公司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91410800MACELJPG86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李乐乐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河南省焦作市示范区南海路2811号焦作腾云数字经济产业园有限公司1号楼D2-8附18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（豫）人服证字〔2024〕第0871000213号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24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76614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A200D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B32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焦作市大管家物业服务有限公司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1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91410800MA9KPFQK8T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2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刘淑靖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D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焦作市高新区文苑街道办事处钦平陵村128号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（豫）人服证字〔2025〕第0871000113号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B1A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  <w:tr w14:paraId="19CDA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003BF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F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7"/>
              <w:jc w:val="both"/>
              <w:textAlignment w:val="auto"/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河南深凯物业服务有限公司</w:t>
            </w:r>
          </w:p>
          <w:p w14:paraId="2E384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914108000928812114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1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D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河南省焦作市城乡一体化示范区中原路河南理工大学科技园4号楼B区304室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3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（豫）人服证字〔2024〕第0871000413号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CC5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合格</w:t>
            </w:r>
          </w:p>
        </w:tc>
      </w:tr>
    </w:tbl>
    <w:p w14:paraId="735B6DF6">
      <w:pPr>
        <w:ind w:firstLine="420" w:firstLineChars="200"/>
        <w:rPr>
          <w:rFonts w:eastAsia="楷体_GB2312"/>
          <w:sz w:val="21"/>
          <w:szCs w:val="21"/>
        </w:rPr>
      </w:pPr>
    </w:p>
    <w:p w14:paraId="03F4B3B6">
      <w:pPr>
        <w:ind w:firstLine="420" w:firstLineChars="200"/>
        <w:rPr>
          <w:rFonts w:hint="eastAsia" w:eastAsia="楷体_GB2312"/>
        </w:rPr>
      </w:pPr>
      <w:r>
        <w:rPr>
          <w:rFonts w:eastAsia="楷体_GB2312"/>
        </w:rPr>
        <w:t>说明：</w:t>
      </w:r>
      <w:r>
        <w:rPr>
          <w:rFonts w:hint="eastAsia" w:eastAsia="楷体_GB2312"/>
        </w:rPr>
        <w:t>年度报告是否通过，分为3类情形：年报通过、年报未通过、未按规定报送年度报告。各级人社部门公示时，应分别予以公示。</w:t>
      </w:r>
    </w:p>
    <w:p w14:paraId="762A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eastAsia="楷体_GB2312"/>
          <w:lang w:val="en-US" w:eastAsia="zh-CN"/>
        </w:rPr>
      </w:pPr>
    </w:p>
    <w:p w14:paraId="036967F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4327"/>
    <w:rsid w:val="160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2026-04-20T02:04:00Z</dcterms:created>
  <dc:creator>86151</dc:creator>
  <cp:lastModifiedBy>86151</cp:lastModifiedBy>
  <dcterms:modified xsi:type="dcterms:W3CDTF">2026-04-20T02:04:48Z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8D8D5EC6ED054EABB6AF3776DFBA9D02_11</vt:lpwstr>
  </property>
  <property fmtid="{D5CDD505-2E9C-101B-9397-08002B2CF9AE}" pid="4" name="KSOTemplateDocerSaveRecord">
    <vt:lpwstr>eyJoZGlkIjoiMGQ1NzVjN2Y1MWQzYmI1MjRiNWUyODk0NzZlNTg0NTAifQ==</vt:lpwstr>
  </property>
</Properties>
</file>